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#S2-126</w:t>
      </w:r>
      <w:r>
        <w:rPr>
          <w:rFonts w:ascii="Arial" w:hAnsi="Arial" w:cs="Arial"/>
          <w:b/>
          <w:bCs/>
          <w:sz w:val="24"/>
        </w:rPr>
        <w:tab/>
        <w:t>S2-181448</w:t>
      </w:r>
    </w:p>
    <w:p w:rsidR="008E07FF" w:rsidRDefault="008E07FF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February -02 March, 2018, Montreal, Canada</w:t>
      </w:r>
    </w:p>
    <w:p w:rsidR="008E07FF" w:rsidRP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Default="009E27E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9E27E2">
        <w:rPr>
          <w:rFonts w:ascii="Arial" w:hAnsi="Arial" w:cs="Arial"/>
          <w:b/>
          <w:bCs/>
          <w:sz w:val="22"/>
        </w:rPr>
        <w:t>3GPP TSG-RAN WG2 NR Ad hoc 1801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>
        <w:rPr>
          <w:rFonts w:ascii="Arial" w:hAnsi="Arial" w:cs="Arial"/>
          <w:b/>
          <w:bCs/>
          <w:sz w:val="22"/>
        </w:rPr>
        <w:t>8</w:t>
      </w:r>
      <w:r w:rsidR="00D24338" w:rsidRPr="00D24338">
        <w:rPr>
          <w:rFonts w:ascii="Arial" w:hAnsi="Arial" w:cs="Arial"/>
          <w:b/>
          <w:bCs/>
          <w:sz w:val="22"/>
        </w:rPr>
        <w:t>0</w:t>
      </w:r>
      <w:r w:rsidR="00071480">
        <w:rPr>
          <w:rFonts w:ascii="Arial" w:hAnsi="Arial" w:cs="Arial"/>
          <w:b/>
          <w:bCs/>
          <w:sz w:val="22"/>
        </w:rPr>
        <w:t>1645</w:t>
      </w:r>
      <w:bookmarkStart w:id="0" w:name="_GoBack"/>
      <w:bookmarkEnd w:id="0"/>
    </w:p>
    <w:p w:rsidR="00463675" w:rsidRDefault="00505F59" w:rsidP="00F23FFC">
      <w:pPr>
        <w:pStyle w:val="Header"/>
        <w:rPr>
          <w:rFonts w:ascii="Arial" w:hAnsi="Arial" w:cs="Arial"/>
          <w:b/>
          <w:bCs/>
          <w:sz w:val="22"/>
        </w:rPr>
      </w:pPr>
      <w:r w:rsidRPr="00505F59">
        <w:rPr>
          <w:rFonts w:ascii="Arial" w:hAnsi="Arial" w:cs="Arial"/>
          <w:b/>
          <w:bCs/>
          <w:sz w:val="22"/>
        </w:rPr>
        <w:t>Vancouver, Canada, 22 – 26 January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proofErr w:type="spellStart"/>
      <w:r w:rsidR="009E27E2">
        <w:rPr>
          <w:rFonts w:ascii="Arial" w:hAnsi="Arial" w:cs="Arial"/>
          <w:bCs/>
        </w:rPr>
        <w:t>QoS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480">
        <w:rPr>
          <w:rFonts w:ascii="Arial" w:hAnsi="Arial" w:cs="Arial"/>
          <w:bCs/>
        </w:rPr>
        <w:t>Nokia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E27E2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9E27E2">
        <w:rPr>
          <w:rFonts w:ascii="Arial" w:hAnsi="Arial" w:cs="Arial"/>
          <w:bCs/>
        </w:rPr>
        <w:t>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SA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 xml:space="preserve">Benoist </w:t>
      </w:r>
      <w:proofErr w:type="spellStart"/>
      <w:r w:rsidR="00385529">
        <w:rPr>
          <w:rFonts w:cs="Arial"/>
          <w:b w:val="0"/>
          <w:bCs/>
        </w:rPr>
        <w:t>Sébire</w:t>
      </w:r>
      <w:proofErr w:type="spellEnd"/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benoist.sebire@nokia.com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633C1" w:rsidRPr="002633C1" w:rsidRDefault="002633C1" w:rsidP="00B544D2">
      <w:pPr>
        <w:pStyle w:val="Header"/>
        <w:spacing w:after="1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Notification</w:t>
      </w:r>
      <w:r>
        <w:rPr>
          <w:rFonts w:ascii="Arial" w:hAnsi="Arial" w:cs="Arial"/>
          <w:b/>
        </w:rPr>
        <w:t xml:space="preserve"> Control</w:t>
      </w:r>
    </w:p>
    <w:p w:rsidR="00270DF0" w:rsidRDefault="00B544D2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notification control for GBR </w:t>
      </w:r>
      <w:proofErr w:type="spellStart"/>
      <w:r>
        <w:rPr>
          <w:rFonts w:ascii="Arial" w:hAnsi="Arial" w:cs="Arial"/>
        </w:rPr>
        <w:t>QoS</w:t>
      </w:r>
      <w:proofErr w:type="spellEnd"/>
      <w:r>
        <w:rPr>
          <w:rFonts w:ascii="Arial" w:hAnsi="Arial" w:cs="Arial"/>
        </w:rPr>
        <w:t xml:space="preserve"> flows and would like to re-iterate the questions asked earlier in </w:t>
      </w:r>
      <w:hyperlink r:id="rId8" w:history="1">
        <w:r w:rsidRPr="00B544D2">
          <w:rPr>
            <w:rStyle w:val="Hyperlink"/>
            <w:rFonts w:ascii="Arial" w:hAnsi="Arial" w:cs="Arial"/>
          </w:rPr>
          <w:t>R2-1706143</w:t>
        </w:r>
      </w:hyperlink>
      <w:r>
        <w:rPr>
          <w:rFonts w:ascii="Arial" w:hAnsi="Arial" w:cs="Arial"/>
        </w:rPr>
        <w:t xml:space="preserve"> (May 2017). </w:t>
      </w:r>
      <w:r w:rsidR="00594DA5">
        <w:rPr>
          <w:rFonts w:ascii="Arial" w:hAnsi="Arial" w:cs="Arial"/>
        </w:rPr>
        <w:t xml:space="preserve">3GPP TS </w:t>
      </w:r>
      <w:hyperlink r:id="rId9" w:history="1">
        <w:r w:rsidRPr="00B544D2">
          <w:rPr>
            <w:rStyle w:val="Hyperlink"/>
            <w:rFonts w:ascii="Arial" w:hAnsi="Arial" w:cs="Arial"/>
          </w:rPr>
          <w:t>23.501</w:t>
        </w:r>
      </w:hyperlink>
      <w:r w:rsidR="00594DA5">
        <w:rPr>
          <w:rFonts w:ascii="Arial" w:hAnsi="Arial" w:cs="Arial"/>
        </w:rPr>
        <w:t xml:space="preserve"> states the following</w:t>
      </w:r>
      <w:r>
        <w:rPr>
          <w:rFonts w:ascii="Arial" w:hAnsi="Arial" w:cs="Arial"/>
        </w:rPr>
        <w:t>:</w:t>
      </w:r>
    </w:p>
    <w:p w:rsidR="00B544D2" w:rsidRDefault="00B544D2" w:rsidP="00B544D2">
      <w:pPr>
        <w:pStyle w:val="Header"/>
        <w:spacing w:after="120"/>
        <w:ind w:left="720"/>
        <w:rPr>
          <w:rFonts w:ascii="Arial" w:hAnsi="Arial" w:cs="Arial"/>
          <w:i/>
        </w:rPr>
      </w:pPr>
      <w:r w:rsidRPr="00B544D2">
        <w:rPr>
          <w:rFonts w:ascii="Arial" w:hAnsi="Arial" w:cs="Arial"/>
          <w:i/>
        </w:rPr>
        <w:tab/>
      </w:r>
      <w:r w:rsidR="00594DA5">
        <w:rPr>
          <w:rFonts w:ascii="Arial" w:hAnsi="Arial" w:cs="Arial"/>
          <w:i/>
        </w:rPr>
        <w:t>“</w:t>
      </w:r>
      <w:r w:rsidRPr="00B544D2">
        <w:rPr>
          <w:rFonts w:ascii="Arial" w:hAnsi="Arial" w:cs="Arial"/>
          <w:i/>
        </w:rPr>
        <w:t xml:space="preserve">It is up to the AN to establish the necessary AN resources that </w:t>
      </w:r>
      <w:proofErr w:type="spellStart"/>
      <w:r w:rsidRPr="00B544D2">
        <w:rPr>
          <w:rFonts w:ascii="Arial" w:hAnsi="Arial" w:cs="Arial"/>
          <w:i/>
        </w:rPr>
        <w:t>QoS</w:t>
      </w:r>
      <w:proofErr w:type="spellEnd"/>
      <w:r w:rsidRPr="00B544D2">
        <w:rPr>
          <w:rFonts w:ascii="Arial" w:hAnsi="Arial" w:cs="Arial"/>
          <w:i/>
        </w:rPr>
        <w:t xml:space="preserve"> Flows can be mapped to, and to release them. The AN shall indicate to the SMF when the AN resources onto which a </w:t>
      </w:r>
      <w:proofErr w:type="spellStart"/>
      <w:r w:rsidRPr="00B544D2">
        <w:rPr>
          <w:rFonts w:ascii="Arial" w:hAnsi="Arial" w:cs="Arial"/>
          <w:i/>
        </w:rPr>
        <w:t>QoS</w:t>
      </w:r>
      <w:proofErr w:type="spellEnd"/>
      <w:r w:rsidRPr="00B544D2">
        <w:rPr>
          <w:rFonts w:ascii="Arial" w:hAnsi="Arial" w:cs="Arial"/>
          <w:i/>
        </w:rPr>
        <w:t xml:space="preserve"> flow is mapped are released.</w:t>
      </w:r>
    </w:p>
    <w:p w:rsidR="00594DA5" w:rsidRPr="00B544D2" w:rsidRDefault="00594DA5" w:rsidP="00B544D2">
      <w:pPr>
        <w:pStyle w:val="Header"/>
        <w:spacing w:after="120"/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[…]</w:t>
      </w:r>
    </w:p>
    <w:p w:rsidR="00B544D2" w:rsidRPr="00B544D2" w:rsidRDefault="00B544D2" w:rsidP="00B544D2">
      <w:pPr>
        <w:pStyle w:val="Header"/>
        <w:spacing w:after="120"/>
        <w:ind w:left="720"/>
        <w:rPr>
          <w:rFonts w:ascii="Arial" w:hAnsi="Arial" w:cs="Arial"/>
          <w:i/>
        </w:rPr>
      </w:pPr>
      <w:r w:rsidRPr="00B544D2">
        <w:rPr>
          <w:rFonts w:ascii="Arial" w:hAnsi="Arial" w:cs="Arial"/>
          <w:i/>
        </w:rPr>
        <w:tab/>
        <w:t xml:space="preserve">If, for a given GBR </w:t>
      </w:r>
      <w:proofErr w:type="spellStart"/>
      <w:r w:rsidRPr="00B544D2">
        <w:rPr>
          <w:rFonts w:ascii="Arial" w:hAnsi="Arial" w:cs="Arial"/>
          <w:i/>
        </w:rPr>
        <w:t>QoS</w:t>
      </w:r>
      <w:proofErr w:type="spellEnd"/>
      <w:r w:rsidRPr="00B544D2">
        <w:rPr>
          <w:rFonts w:ascii="Arial" w:hAnsi="Arial" w:cs="Arial"/>
          <w:i/>
        </w:rPr>
        <w:t xml:space="preserve"> Flow, notification control is enabled and the NG-RAN determines that the GFBR cannot be fulfilled, RAN shall send a notification towards SMF. The RAN shall keep the </w:t>
      </w:r>
      <w:proofErr w:type="spellStart"/>
      <w:r w:rsidRPr="00B544D2">
        <w:rPr>
          <w:rFonts w:ascii="Arial" w:hAnsi="Arial" w:cs="Arial"/>
          <w:i/>
        </w:rPr>
        <w:t>QoS</w:t>
      </w:r>
      <w:proofErr w:type="spellEnd"/>
      <w:r w:rsidRPr="00B544D2">
        <w:rPr>
          <w:rFonts w:ascii="Arial" w:hAnsi="Arial" w:cs="Arial"/>
          <w:i/>
        </w:rPr>
        <w:t xml:space="preserve"> Flow, and should try to fulfil the GFBR. Upon receiving a notification from the RAN that the GFBR cannot be fulfilled, the 5GC may initiate N2 signalling to modify or remove the </w:t>
      </w:r>
      <w:proofErr w:type="spellStart"/>
      <w:r w:rsidRPr="00B544D2">
        <w:rPr>
          <w:rFonts w:ascii="Arial" w:hAnsi="Arial" w:cs="Arial"/>
          <w:i/>
        </w:rPr>
        <w:t>QoS</w:t>
      </w:r>
      <w:proofErr w:type="spellEnd"/>
      <w:r w:rsidRPr="00B544D2">
        <w:rPr>
          <w:rFonts w:ascii="Arial" w:hAnsi="Arial" w:cs="Arial"/>
          <w:i/>
        </w:rPr>
        <w:t xml:space="preserve"> Flow. When applicable, NG-RAN sends a new notification, informing SMF that the GFBR can be fulfilled again. After a configured time, the NG-RAN may send a subsequent notification that the GFBR cannot be fulfilled.</w:t>
      </w:r>
      <w:r w:rsidR="00594DA5">
        <w:rPr>
          <w:rFonts w:ascii="Arial" w:hAnsi="Arial" w:cs="Arial"/>
          <w:i/>
        </w:rPr>
        <w:t>”</w:t>
      </w:r>
    </w:p>
    <w:p w:rsidR="008612CD" w:rsidRDefault="008612CD" w:rsidP="008612C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RAN2’s understanding the</w:t>
      </w:r>
      <w:r w:rsidRPr="00B544D2">
        <w:rPr>
          <w:rFonts w:ascii="Arial" w:hAnsi="Arial" w:cs="Arial"/>
        </w:rPr>
        <w:t xml:space="preserve"> </w:t>
      </w:r>
      <w:proofErr w:type="spellStart"/>
      <w:r w:rsidRPr="00B544D2">
        <w:rPr>
          <w:rFonts w:ascii="Arial" w:hAnsi="Arial" w:cs="Arial"/>
        </w:rPr>
        <w:t>gNB</w:t>
      </w:r>
      <w:proofErr w:type="spellEnd"/>
      <w:r w:rsidRPr="00B544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allowed to </w:t>
      </w:r>
      <w:r w:rsidRPr="00B544D2">
        <w:rPr>
          <w:rFonts w:ascii="Arial" w:hAnsi="Arial" w:cs="Arial"/>
        </w:rPr>
        <w:t xml:space="preserve"> release a bearer/</w:t>
      </w:r>
      <w:proofErr w:type="spellStart"/>
      <w:r w:rsidRPr="00B544D2">
        <w:rPr>
          <w:rFonts w:ascii="Arial" w:hAnsi="Arial" w:cs="Arial"/>
        </w:rPr>
        <w:t>QoS</w:t>
      </w:r>
      <w:proofErr w:type="spellEnd"/>
      <w:r w:rsidRPr="00B544D2">
        <w:rPr>
          <w:rFonts w:ascii="Arial" w:hAnsi="Arial" w:cs="Arial"/>
        </w:rPr>
        <w:t xml:space="preserve"> flow for which a notification control to the CN is sent, and for which a response or action have not been received from the CN.</w:t>
      </w:r>
      <w:r>
        <w:rPr>
          <w:rFonts w:ascii="Arial" w:hAnsi="Arial" w:cs="Arial"/>
        </w:rPr>
        <w:t xml:space="preserve"> This might be needed e.g. in overload conditions or in case of RLF. Concerns were expressed that not allowing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to release a flow </w:t>
      </w:r>
      <w:r w:rsidR="00594DA5">
        <w:rPr>
          <w:rFonts w:ascii="Arial" w:hAnsi="Arial" w:cs="Arial"/>
        </w:rPr>
        <w:t>when notification control is enable</w:t>
      </w:r>
      <w:r w:rsidR="00AF3FA4">
        <w:rPr>
          <w:rFonts w:ascii="Arial" w:hAnsi="Arial" w:cs="Arial"/>
        </w:rPr>
        <w:t>d</w:t>
      </w:r>
      <w:r w:rsidR="00594D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leave radio resources under the control of 5GC.</w:t>
      </w:r>
    </w:p>
    <w:p w:rsidR="002633C1" w:rsidRPr="002633C1" w:rsidRDefault="002633C1" w:rsidP="009E27E2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:rsidR="00E57BA2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063E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SDAP</w:t>
      </w:r>
      <w:r w:rsidR="001063EA">
        <w:rPr>
          <w:rFonts w:ascii="Arial" w:hAnsi="Arial" w:cs="Arial"/>
        </w:rPr>
        <w:t xml:space="preserve"> </w:t>
      </w:r>
      <w:proofErr w:type="spellStart"/>
      <w:r w:rsidR="001063EA">
        <w:rPr>
          <w:rFonts w:ascii="Arial" w:hAnsi="Arial" w:cs="Arial"/>
        </w:rPr>
        <w:t>sublayer</w:t>
      </w:r>
      <w:proofErr w:type="spellEnd"/>
      <w:r>
        <w:rPr>
          <w:rFonts w:ascii="Arial" w:hAnsi="Arial" w:cs="Arial"/>
        </w:rPr>
        <w:t xml:space="preserve">, </w:t>
      </w:r>
      <w:r w:rsidR="001063EA">
        <w:rPr>
          <w:rFonts w:ascii="Arial" w:hAnsi="Arial" w:cs="Arial"/>
        </w:rPr>
        <w:t xml:space="preserve">in order to keep the header contained within one byte, </w:t>
      </w:r>
      <w:r>
        <w:rPr>
          <w:rFonts w:ascii="Arial" w:hAnsi="Arial" w:cs="Arial"/>
        </w:rPr>
        <w:t xml:space="preserve">RAN2 has agreed to </w:t>
      </w:r>
      <w:r w:rsidR="00390712">
        <w:rPr>
          <w:rFonts w:ascii="Arial" w:hAnsi="Arial" w:cs="Arial"/>
        </w:rPr>
        <w:t>limit the number of QFI which can be signalled to 64</w:t>
      </w:r>
      <w:r>
        <w:rPr>
          <w:rFonts w:ascii="Arial" w:hAnsi="Arial" w:cs="Arial"/>
        </w:rPr>
        <w:t>.</w:t>
      </w:r>
      <w:r w:rsidR="001063EA">
        <w:rPr>
          <w:rFonts w:ascii="Arial" w:hAnsi="Arial" w:cs="Arial"/>
        </w:rPr>
        <w:t xml:space="preserve"> </w:t>
      </w:r>
      <w:r w:rsidR="003945F8">
        <w:rPr>
          <w:rFonts w:ascii="Arial" w:hAnsi="Arial" w:cs="Arial"/>
        </w:rPr>
        <w:t xml:space="preserve">Therefore, RAN2 would like to understand if </w:t>
      </w:r>
      <w:r>
        <w:rPr>
          <w:rFonts w:ascii="Arial" w:hAnsi="Arial" w:cs="Arial"/>
        </w:rPr>
        <w:t xml:space="preserve">SA2 </w:t>
      </w:r>
      <w:r w:rsidRPr="002633C1">
        <w:rPr>
          <w:rFonts w:ascii="Arial" w:hAnsi="Arial" w:cs="Arial"/>
        </w:rPr>
        <w:t>expect</w:t>
      </w:r>
      <w:r w:rsidR="008D1B54"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:rsidR="002633C1" w:rsidRP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633C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633C1">
        <w:rPr>
          <w:rFonts w:ascii="Arial" w:hAnsi="Arial" w:cs="Arial"/>
        </w:rPr>
        <w:t>SA2 to provide feedback on the two points above</w:t>
      </w:r>
      <w:r w:rsidR="00952417">
        <w:rPr>
          <w:rFonts w:ascii="Arial" w:hAnsi="Arial" w:cs="Arial"/>
        </w:rPr>
        <w:t>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 w:rsidR="00177DA3">
        <w:rPr>
          <w:rFonts w:ascii="Arial" w:hAnsi="Arial" w:cs="Arial"/>
          <w:bCs/>
        </w:rPr>
        <w:t xml:space="preserve"> #101</w:t>
      </w:r>
      <w:r w:rsidR="002D095E">
        <w:rPr>
          <w:rFonts w:ascii="Arial" w:hAnsi="Arial" w:cs="Arial"/>
          <w:bCs/>
        </w:rPr>
        <w:tab/>
      </w:r>
      <w:r w:rsidR="002D095E">
        <w:rPr>
          <w:rFonts w:ascii="Arial" w:hAnsi="Arial" w:cs="Arial"/>
          <w:bCs/>
        </w:rPr>
        <w:tab/>
        <w:t>2018</w:t>
      </w:r>
      <w:r>
        <w:rPr>
          <w:rFonts w:ascii="Arial" w:hAnsi="Arial" w:cs="Arial"/>
          <w:bCs/>
        </w:rPr>
        <w:t>.</w:t>
      </w:r>
      <w:r w:rsidR="002D095E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.</w:t>
      </w:r>
      <w:r w:rsidR="002D095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– 201</w:t>
      </w:r>
      <w:r w:rsidR="002D095E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.</w:t>
      </w:r>
      <w:r w:rsidR="002D095E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.</w:t>
      </w:r>
      <w:r w:rsidR="002D095E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77DA3">
        <w:rPr>
          <w:rFonts w:ascii="Arial" w:hAnsi="Arial" w:cs="Arial"/>
          <w:bCs/>
        </w:rPr>
        <w:t>Athens</w:t>
      </w:r>
    </w:p>
    <w:p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Sanya</w:t>
      </w:r>
      <w:proofErr w:type="spellEnd"/>
    </w:p>
    <w:p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4F2" w:rsidRDefault="000654F2">
      <w:r>
        <w:separator/>
      </w:r>
    </w:p>
  </w:endnote>
  <w:endnote w:type="continuationSeparator" w:id="0">
    <w:p w:rsidR="000654F2" w:rsidRDefault="0006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4F2" w:rsidRDefault="000654F2">
      <w:r>
        <w:separator/>
      </w:r>
    </w:p>
  </w:footnote>
  <w:footnote w:type="continuationSeparator" w:id="0">
    <w:p w:rsidR="000654F2" w:rsidRDefault="000654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401"/>
    <w:rsid w:val="0003565A"/>
    <w:rsid w:val="0003719B"/>
    <w:rsid w:val="00045511"/>
    <w:rsid w:val="000654F2"/>
    <w:rsid w:val="00071480"/>
    <w:rsid w:val="000D113A"/>
    <w:rsid w:val="000F12FD"/>
    <w:rsid w:val="001063EA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7506"/>
    <w:rsid w:val="00633743"/>
    <w:rsid w:val="00642CAC"/>
    <w:rsid w:val="006431E6"/>
    <w:rsid w:val="0067303B"/>
    <w:rsid w:val="006775AB"/>
    <w:rsid w:val="006A473B"/>
    <w:rsid w:val="006D1114"/>
    <w:rsid w:val="00701A2B"/>
    <w:rsid w:val="00774054"/>
    <w:rsid w:val="007822EF"/>
    <w:rsid w:val="00787EAC"/>
    <w:rsid w:val="007A671D"/>
    <w:rsid w:val="00806E3A"/>
    <w:rsid w:val="0084501F"/>
    <w:rsid w:val="00845F63"/>
    <w:rsid w:val="008612CD"/>
    <w:rsid w:val="00881F64"/>
    <w:rsid w:val="008831D9"/>
    <w:rsid w:val="008D1B54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601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415D"/>
    <w:rsid w:val="00E57BA2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8/Docs/R2-170614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350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2228</Characters>
  <Application>Microsoft Office Word</Application>
  <DocSecurity>0</DocSecurity>
  <Lines>53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23401_CR3374r2_TEI14 CIoT_(Rel-14)</cp:lastModifiedBy>
  <cp:revision>3</cp:revision>
  <cp:lastPrinted>2002-04-23T00:10:00Z</cp:lastPrinted>
  <dcterms:created xsi:type="dcterms:W3CDTF">2018-02-02T14:19:00Z</dcterms:created>
  <dcterms:modified xsi:type="dcterms:W3CDTF">2018-02-02T14:19:00Z</dcterms:modified>
</cp:coreProperties>
</file>